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83" w:rsidRDefault="00295483">
      <w:pPr>
        <w:pStyle w:val="ConsPlusNormal"/>
        <w:jc w:val="both"/>
        <w:outlineLvl w:val="0"/>
      </w:pPr>
    </w:p>
    <w:p w:rsidR="00295483" w:rsidRPr="00274CB3" w:rsidRDefault="00295483">
      <w:pPr>
        <w:pStyle w:val="ConsPlusTitle"/>
        <w:jc w:val="center"/>
      </w:pPr>
      <w:bookmarkStart w:id="0" w:name="_GoBack"/>
      <w:r w:rsidRPr="00274CB3">
        <w:t>АДМИНИСТРАЦИЯ МУНИЦИПАЛЬНОГО ОБРАЗОВАНИЯ</w:t>
      </w:r>
    </w:p>
    <w:p w:rsidR="00295483" w:rsidRPr="00274CB3" w:rsidRDefault="00295483">
      <w:pPr>
        <w:pStyle w:val="ConsPlusTitle"/>
        <w:jc w:val="center"/>
      </w:pPr>
      <w:r w:rsidRPr="00274CB3">
        <w:t>ГОРОДСКОЙ ОКРУГ ЛЮБЕРЦЫ МОСКОВСКОЙ ОБЛАСТИ</w:t>
      </w:r>
    </w:p>
    <w:p w:rsidR="00295483" w:rsidRPr="00274CB3" w:rsidRDefault="00295483">
      <w:pPr>
        <w:pStyle w:val="ConsPlusTitle"/>
        <w:jc w:val="center"/>
      </w:pPr>
    </w:p>
    <w:p w:rsidR="00295483" w:rsidRPr="00274CB3" w:rsidRDefault="00295483">
      <w:pPr>
        <w:pStyle w:val="ConsPlusTitle"/>
        <w:jc w:val="center"/>
      </w:pPr>
      <w:r w:rsidRPr="00274CB3">
        <w:t>ПОСТАНОВЛЕНИЕ</w:t>
      </w:r>
    </w:p>
    <w:p w:rsidR="00295483" w:rsidRPr="00274CB3" w:rsidRDefault="00295483">
      <w:pPr>
        <w:pStyle w:val="ConsPlusTitle"/>
        <w:jc w:val="center"/>
      </w:pPr>
      <w:r w:rsidRPr="00274CB3">
        <w:t>от 23 мая 2022 г. N 2016-ПА</w:t>
      </w:r>
    </w:p>
    <w:p w:rsidR="00295483" w:rsidRPr="00274CB3" w:rsidRDefault="00295483">
      <w:pPr>
        <w:pStyle w:val="ConsPlusTitle"/>
        <w:jc w:val="center"/>
      </w:pPr>
    </w:p>
    <w:p w:rsidR="00295483" w:rsidRPr="00274CB3" w:rsidRDefault="00295483">
      <w:pPr>
        <w:pStyle w:val="ConsPlusTitle"/>
        <w:jc w:val="center"/>
      </w:pPr>
      <w:r w:rsidRPr="00274CB3">
        <w:t>О ВНЕСЕНИИ ИЗМЕНЕНИЙ В ПОЛОЖЕНИЕ О ПРОВЕДЕН</w:t>
      </w:r>
      <w:proofErr w:type="gramStart"/>
      <w:r w:rsidRPr="00274CB3">
        <w:t>ИИ АУ</w:t>
      </w:r>
      <w:proofErr w:type="gramEnd"/>
      <w:r w:rsidRPr="00274CB3">
        <w:t>КЦИОНА</w:t>
      </w:r>
    </w:p>
    <w:p w:rsidR="00295483" w:rsidRPr="00274CB3" w:rsidRDefault="00295483">
      <w:pPr>
        <w:pStyle w:val="ConsPlusTitle"/>
        <w:jc w:val="center"/>
      </w:pPr>
      <w:r w:rsidRPr="00274CB3">
        <w:t>НА РАЗМЕЩЕНИЕ И ЭКСПЛУАТАЦИЮ СПОРТИВНЫХ ОБЪЕКТОВ</w:t>
      </w:r>
    </w:p>
    <w:p w:rsidR="00295483" w:rsidRPr="00274CB3" w:rsidRDefault="00295483">
      <w:pPr>
        <w:pStyle w:val="ConsPlusTitle"/>
        <w:jc w:val="center"/>
      </w:pPr>
      <w:r w:rsidRPr="00274CB3">
        <w:t>И СООРУЖЕНИЙ НА ТЕРРИТОРИИ МУНИЦИПАЛЬНОГО ОБРАЗОВАНИЯ</w:t>
      </w:r>
    </w:p>
    <w:p w:rsidR="00295483" w:rsidRPr="00274CB3" w:rsidRDefault="00295483">
      <w:pPr>
        <w:pStyle w:val="ConsPlusTitle"/>
        <w:jc w:val="center"/>
      </w:pPr>
      <w:r w:rsidRPr="00274CB3">
        <w:t xml:space="preserve">ГОРОДСКОЙ ОКРУГ ЛЮБЕРЦЫ МОСКОВСКОЙ ОБЛАСТИ, </w:t>
      </w:r>
      <w:proofErr w:type="gramStart"/>
      <w:r w:rsidRPr="00274CB3">
        <w:t>УТВЕРЖДЕННОЕ</w:t>
      </w:r>
      <w:proofErr w:type="gramEnd"/>
    </w:p>
    <w:p w:rsidR="00295483" w:rsidRPr="00274CB3" w:rsidRDefault="00295483">
      <w:pPr>
        <w:pStyle w:val="ConsPlusTitle"/>
        <w:jc w:val="center"/>
      </w:pPr>
      <w:r w:rsidRPr="00274CB3">
        <w:t>ПОСТАНОВЛЕНИЕМ АДМИНИСТРАЦИИ ГОРОДСКОГО ОКРУГА ЛЮБЕРЦЫ</w:t>
      </w:r>
    </w:p>
    <w:p w:rsidR="00295483" w:rsidRPr="00274CB3" w:rsidRDefault="00295483">
      <w:pPr>
        <w:pStyle w:val="ConsPlusTitle"/>
        <w:jc w:val="center"/>
      </w:pPr>
      <w:r w:rsidRPr="00274CB3">
        <w:t>МОСКОВСКОЙ ОБЛАСТИ ОТ 21.01.2021 N 141-ПА</w:t>
      </w:r>
    </w:p>
    <w:p w:rsidR="00295483" w:rsidRPr="00274CB3" w:rsidRDefault="00295483">
      <w:pPr>
        <w:pStyle w:val="ConsPlusNormal"/>
        <w:jc w:val="both"/>
      </w:pPr>
    </w:p>
    <w:p w:rsidR="00295483" w:rsidRPr="00274CB3" w:rsidRDefault="00295483">
      <w:pPr>
        <w:pStyle w:val="ConsPlusNormal"/>
        <w:ind w:firstLine="540"/>
        <w:jc w:val="both"/>
      </w:pPr>
      <w:r w:rsidRPr="00274CB3">
        <w:t xml:space="preserve">В соответствии с Федеральным </w:t>
      </w:r>
      <w:hyperlink r:id="rId5">
        <w:r w:rsidRPr="00274CB3">
          <w:t>законом</w:t>
        </w:r>
      </w:hyperlink>
      <w:r w:rsidRPr="00274CB3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 w:rsidRPr="00274CB3">
          <w:t>законом</w:t>
        </w:r>
      </w:hyperlink>
      <w:r w:rsidRPr="00274CB3">
        <w:t xml:space="preserve"> от 26.07.2006 N 135-ФЗ "О защите конкуренции", </w:t>
      </w:r>
      <w:hyperlink r:id="rId7">
        <w:r w:rsidRPr="00274CB3">
          <w:t>Уставом</w:t>
        </w:r>
      </w:hyperlink>
      <w:r w:rsidRPr="00274CB3">
        <w:t xml:space="preserve"> городского округа Люберцы постановляю: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 xml:space="preserve">1. Внести следующие изменения в </w:t>
      </w:r>
      <w:hyperlink r:id="rId8">
        <w:r w:rsidRPr="00274CB3">
          <w:t>Положение</w:t>
        </w:r>
      </w:hyperlink>
      <w:r w:rsidRPr="00274CB3">
        <w:t xml:space="preserve"> о проведен</w:t>
      </w:r>
      <w:proofErr w:type="gramStart"/>
      <w:r w:rsidRPr="00274CB3">
        <w:t>ии ау</w:t>
      </w:r>
      <w:proofErr w:type="gramEnd"/>
      <w:r w:rsidRPr="00274CB3">
        <w:t>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области" (далее - Положение), утвержденное постановлением администрации городского округа Люберцы Московской области от 21.01.2021 N 141-ПА: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 xml:space="preserve">1.1. В </w:t>
      </w:r>
      <w:hyperlink r:id="rId9">
        <w:r w:rsidRPr="00274CB3">
          <w:t>пункте 1.4</w:t>
        </w:r>
      </w:hyperlink>
      <w:r w:rsidRPr="00274CB3">
        <w:t xml:space="preserve"> Положения слова ", а также определяет состав аукционной комиссии, назначает ее председателя, заместителя председателя и секретаря" исключить.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 xml:space="preserve">1.2. </w:t>
      </w:r>
      <w:hyperlink r:id="rId10">
        <w:r w:rsidRPr="00274CB3">
          <w:t>Пункты 1.1</w:t>
        </w:r>
      </w:hyperlink>
      <w:r w:rsidRPr="00274CB3">
        <w:t xml:space="preserve">, </w:t>
      </w:r>
      <w:hyperlink r:id="rId11">
        <w:r w:rsidRPr="00274CB3">
          <w:t>1.5.7</w:t>
        </w:r>
      </w:hyperlink>
      <w:r w:rsidRPr="00274CB3">
        <w:t xml:space="preserve">, </w:t>
      </w:r>
      <w:hyperlink r:id="rId12">
        <w:r w:rsidRPr="00274CB3">
          <w:t>1.5.8</w:t>
        </w:r>
      </w:hyperlink>
      <w:r w:rsidRPr="00274CB3">
        <w:t xml:space="preserve"> Положения изложить в новой редакции: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>"1.1. Настоящее Положение (далее - Положение) определяет порядок организации и проведения открытого аукциона на размещение и эксплуатацию спортивных объектов и сооружений, не являющихся объектами капитального строительства, на территории муниципального образования городской округ Люберцы Московской области.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>Параметры, характеристики, вид, а также требования к размещаемым спортивным объектам и сооружениям, не являющимся объектами капитального строительства, определяются в аукционной документации.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>1.5.7. Предмет аукциона (лот) - право заключения договора на размещение и эксплуатацию спортивных объектов и сооружений, не являющихся объектами капитального строительства (далее - Договор).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>1.5.8. Начальная (минимальная) цена предмета аукциона - плата за право заключения договора в размере начальной годовой платы за размещение и эксплуатацию спортивных объектов и сооружений, определенной на основании данных отчета, подготовленного независимым оценщиком</w:t>
      </w:r>
      <w:proofErr w:type="gramStart"/>
      <w:r w:rsidRPr="00274CB3">
        <w:t>.".</w:t>
      </w:r>
      <w:proofErr w:type="gramEnd"/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 xml:space="preserve">1.3. </w:t>
      </w:r>
      <w:hyperlink r:id="rId13">
        <w:r w:rsidRPr="00274CB3">
          <w:t>Пункт 1.5.13</w:t>
        </w:r>
      </w:hyperlink>
      <w:r w:rsidRPr="00274CB3">
        <w:t xml:space="preserve"> Положения исключить.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 xml:space="preserve">1.4. В </w:t>
      </w:r>
      <w:hyperlink r:id="rId14">
        <w:r w:rsidRPr="00274CB3">
          <w:t>пункте 3.1</w:t>
        </w:r>
      </w:hyperlink>
      <w:r w:rsidRPr="00274CB3">
        <w:t xml:space="preserve"> Положения слово "Администрацией" заменить словом "Организатором".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 xml:space="preserve">1.5. В </w:t>
      </w:r>
      <w:hyperlink r:id="rId15">
        <w:r w:rsidRPr="00274CB3">
          <w:t>пункте 3.8</w:t>
        </w:r>
      </w:hyperlink>
      <w:r w:rsidRPr="00274CB3">
        <w:t xml:space="preserve"> Положения слово "Администрации" заменить словом "Организатора".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t>2. Опубликовать настоящее постановление в средствах массовой информации и разместить на официальном сайте администрации в сети "Интернет".</w:t>
      </w:r>
    </w:p>
    <w:p w:rsidR="00295483" w:rsidRPr="00274CB3" w:rsidRDefault="00295483">
      <w:pPr>
        <w:pStyle w:val="ConsPlusNormal"/>
        <w:spacing w:before="220"/>
        <w:ind w:firstLine="540"/>
        <w:jc w:val="both"/>
      </w:pPr>
      <w:r w:rsidRPr="00274CB3">
        <w:lastRenderedPageBreak/>
        <w:t xml:space="preserve">3. </w:t>
      </w:r>
      <w:proofErr w:type="gramStart"/>
      <w:r w:rsidRPr="00274CB3">
        <w:t>Контроль за</w:t>
      </w:r>
      <w:proofErr w:type="gramEnd"/>
      <w:r w:rsidRPr="00274CB3">
        <w:t xml:space="preserve"> исполнением настоящего постановления возложить на заместителя главы администрации </w:t>
      </w:r>
      <w:proofErr w:type="spellStart"/>
      <w:r w:rsidRPr="00274CB3">
        <w:t>Сырова</w:t>
      </w:r>
      <w:proofErr w:type="spellEnd"/>
      <w:r w:rsidRPr="00274CB3">
        <w:t xml:space="preserve"> А.Н.</w:t>
      </w:r>
    </w:p>
    <w:p w:rsidR="00295483" w:rsidRPr="00274CB3" w:rsidRDefault="00295483">
      <w:pPr>
        <w:pStyle w:val="ConsPlusNormal"/>
        <w:jc w:val="both"/>
      </w:pPr>
    </w:p>
    <w:p w:rsidR="00295483" w:rsidRPr="00274CB3" w:rsidRDefault="00295483">
      <w:pPr>
        <w:pStyle w:val="ConsPlusNormal"/>
        <w:jc w:val="right"/>
      </w:pPr>
      <w:r w:rsidRPr="00274CB3">
        <w:t>Глава городского округа Люберцы</w:t>
      </w:r>
    </w:p>
    <w:p w:rsidR="00295483" w:rsidRPr="00274CB3" w:rsidRDefault="00295483">
      <w:pPr>
        <w:pStyle w:val="ConsPlusNormal"/>
        <w:jc w:val="right"/>
      </w:pPr>
      <w:r w:rsidRPr="00274CB3">
        <w:t xml:space="preserve">В.П. </w:t>
      </w:r>
      <w:proofErr w:type="spellStart"/>
      <w:r w:rsidRPr="00274CB3">
        <w:t>Ружицкий</w:t>
      </w:r>
      <w:proofErr w:type="spellEnd"/>
    </w:p>
    <w:p w:rsidR="00295483" w:rsidRPr="00274CB3" w:rsidRDefault="00295483">
      <w:pPr>
        <w:pStyle w:val="ConsPlusNormal"/>
        <w:jc w:val="both"/>
      </w:pPr>
    </w:p>
    <w:p w:rsidR="00295483" w:rsidRPr="00274CB3" w:rsidRDefault="00295483">
      <w:pPr>
        <w:pStyle w:val="ConsPlusNormal"/>
        <w:jc w:val="both"/>
      </w:pPr>
    </w:p>
    <w:bookmarkEnd w:id="0"/>
    <w:p w:rsidR="00721E95" w:rsidRPr="00274CB3" w:rsidRDefault="00721E95"/>
    <w:sectPr w:rsidR="00721E95" w:rsidRPr="00274CB3" w:rsidSect="00A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83"/>
    <w:rsid w:val="00274CB3"/>
    <w:rsid w:val="00295483"/>
    <w:rsid w:val="007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5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5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54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54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47099&amp;dst=100010" TargetMode="External"/><Relationship Id="rId13" Type="http://schemas.openxmlformats.org/officeDocument/2006/relationships/hyperlink" Target="https://login.consultant.ru/link/?req=doc&amp;base=MOB&amp;n=347099&amp;dst=1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40716" TargetMode="External"/><Relationship Id="rId12" Type="http://schemas.openxmlformats.org/officeDocument/2006/relationships/hyperlink" Target="https://login.consultant.ru/link/?req=doc&amp;base=MOB&amp;n=347099&amp;dst=10002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23" TargetMode="External"/><Relationship Id="rId11" Type="http://schemas.openxmlformats.org/officeDocument/2006/relationships/hyperlink" Target="https://login.consultant.ru/link/?req=doc&amp;base=MOB&amp;n=347099&amp;dst=100239" TargetMode="External"/><Relationship Id="rId5" Type="http://schemas.openxmlformats.org/officeDocument/2006/relationships/hyperlink" Target="https://login.consultant.ru/link/?req=doc&amp;base=LAW&amp;n=405832" TargetMode="External"/><Relationship Id="rId15" Type="http://schemas.openxmlformats.org/officeDocument/2006/relationships/hyperlink" Target="https://login.consultant.ru/link/?req=doc&amp;base=MOB&amp;n=347099&amp;dst=100064" TargetMode="External"/><Relationship Id="rId10" Type="http://schemas.openxmlformats.org/officeDocument/2006/relationships/hyperlink" Target="https://login.consultant.ru/link/?req=doc&amp;base=MOB&amp;n=347099&amp;dst=100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47099&amp;dst=100015" TargetMode="External"/><Relationship Id="rId14" Type="http://schemas.openxmlformats.org/officeDocument/2006/relationships/hyperlink" Target="https://login.consultant.ru/link/?req=doc&amp;base=MOB&amp;n=347099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2024-04-23T06:37:00Z</dcterms:created>
  <dcterms:modified xsi:type="dcterms:W3CDTF">2024-04-23T06:38:00Z</dcterms:modified>
</cp:coreProperties>
</file>